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07B11" w14:textId="0DD1B08A" w:rsidR="008C6DB3" w:rsidRDefault="008C6DB3" w:rsidP="00F30E14">
      <w:pPr>
        <w:pStyle w:val="NormalWeb"/>
      </w:pPr>
      <w:r w:rsidRPr="008C6DB3">
        <w:rPr>
          <w:b/>
          <w:sz w:val="28"/>
          <w:szCs w:val="28"/>
        </w:rPr>
        <w:t>Copyright and licence</w:t>
      </w:r>
      <w:r w:rsidR="008638E8">
        <w:rPr>
          <w:b/>
          <w:sz w:val="28"/>
          <w:szCs w:val="28"/>
        </w:rPr>
        <w:t xml:space="preserve"> of </w:t>
      </w:r>
      <w:r w:rsidR="005E5E29">
        <w:rPr>
          <w:b/>
          <w:sz w:val="28"/>
          <w:szCs w:val="28"/>
        </w:rPr>
        <w:t>BEE</w:t>
      </w:r>
      <w:r w:rsidR="00071EAF">
        <w:rPr>
          <w:b/>
          <w:sz w:val="28"/>
          <w:szCs w:val="28"/>
        </w:rPr>
        <w:t>-STEWARD</w:t>
      </w:r>
    </w:p>
    <w:p w14:paraId="126E1E29" w14:textId="77777777" w:rsidR="005E5E29" w:rsidRDefault="005E5E29" w:rsidP="00F075DE">
      <w:pPr>
        <w:pStyle w:val="NormalWeb"/>
      </w:pPr>
    </w:p>
    <w:p w14:paraId="2587BC59" w14:textId="149BC3D0" w:rsidR="00F075DE" w:rsidRDefault="00F075DE" w:rsidP="00F075DE">
      <w:pPr>
        <w:pStyle w:val="NormalWeb"/>
      </w:pPr>
      <w:r w:rsidRPr="008D34A5">
        <w:t>© The University of Exeter, Matthias Becher 20</w:t>
      </w:r>
      <w:r w:rsidR="00071EAF">
        <w:t>20</w:t>
      </w:r>
      <w:r w:rsidRPr="008D34A5">
        <w:t xml:space="preserve">  </w:t>
      </w:r>
    </w:p>
    <w:p w14:paraId="635177AC" w14:textId="77777777" w:rsidR="00F30E14" w:rsidRDefault="00F30E14" w:rsidP="00F30E14">
      <w:pPr>
        <w:pStyle w:val="NormalWeb"/>
      </w:pPr>
      <w:r>
        <w:t>This program is free software; you can redistribute it and/or modify it under the terms of the GNU General Public License as published by the Free Software Foundation</w:t>
      </w:r>
      <w:r w:rsidR="00480E8C">
        <w:t>; either version 3</w:t>
      </w:r>
      <w:r>
        <w:t xml:space="preserve"> of the License, or (at your option) any later version. </w:t>
      </w:r>
    </w:p>
    <w:p w14:paraId="4768FD6A" w14:textId="77777777" w:rsidR="00F30E14" w:rsidRDefault="008638E8" w:rsidP="00F30E14">
      <w:pPr>
        <w:pStyle w:val="NormalWeb"/>
      </w:pPr>
      <w:r>
        <w:t>This program</w:t>
      </w:r>
      <w:r w:rsidR="00F30E14">
        <w:t xml:space="preserve"> is distributed in the hope that it will be useful, but WITHOUT ANY WARRANTY; without even the implied warranty of MERCHANTABILITY or FITNESS FOR A PARTICULAR PURPOSE. See the GNU General Public License for more details. </w:t>
      </w:r>
    </w:p>
    <w:p w14:paraId="21CEB5FC" w14:textId="77777777" w:rsidR="00F30E14" w:rsidRDefault="00F30E14" w:rsidP="00F30E14">
      <w:pPr>
        <w:pStyle w:val="NormalWeb"/>
      </w:pPr>
      <w:r>
        <w:t xml:space="preserve">A copy of the GNU General Public License can be found at </w:t>
      </w:r>
      <w:hyperlink r:id="rId10" w:history="1">
        <w:r>
          <w:rPr>
            <w:rStyle w:val="Hyperlink"/>
          </w:rPr>
          <w:t>http://www.gnu.org/licenses/gpl.html</w:t>
        </w:r>
      </w:hyperlink>
      <w:r>
        <w:t xml:space="preserve"> or write to the Free Software Foundation, Inc., 51 Franklin Street, Fifth Floor, </w:t>
      </w:r>
      <w:proofErr w:type="gramStart"/>
      <w:r>
        <w:t>Boston</w:t>
      </w:r>
      <w:proofErr w:type="gramEnd"/>
      <w:r>
        <w:t xml:space="preserve">, MA 02110-1301, USA. </w:t>
      </w:r>
    </w:p>
    <w:p w14:paraId="12283C4C" w14:textId="77777777" w:rsidR="00DD74EE" w:rsidRDefault="00DD74EE"/>
    <w:p w14:paraId="2C9DE87B" w14:textId="77777777" w:rsidR="00C46538" w:rsidRDefault="00C46538"/>
    <w:p w14:paraId="40EC8B5A" w14:textId="77777777" w:rsidR="00C46538" w:rsidRDefault="00C46538"/>
    <w:p w14:paraId="4DAADF46" w14:textId="77777777" w:rsidR="00C46538" w:rsidRDefault="00C46538"/>
    <w:p w14:paraId="2F4469A1" w14:textId="77777777" w:rsidR="00C46538" w:rsidRDefault="00C46538"/>
    <w:p w14:paraId="6E952039" w14:textId="77777777" w:rsidR="00C46538" w:rsidRDefault="00C46538"/>
    <w:p w14:paraId="6A0229A2" w14:textId="77777777" w:rsidR="00C46538" w:rsidRPr="00C46538" w:rsidRDefault="00C46538" w:rsidP="00C46538">
      <w:pPr>
        <w:spacing w:before="100" w:beforeAutospacing="1" w:after="100" w:afterAutospacing="1" w:line="240" w:lineRule="auto"/>
        <w:jc w:val="center"/>
        <w:outlineLvl w:val="2"/>
        <w:rPr>
          <w:rFonts w:ascii="Times New Roman" w:eastAsia="Times New Roman" w:hAnsi="Times New Roman" w:cs="Times New Roman"/>
          <w:b/>
          <w:bCs/>
          <w:sz w:val="27"/>
          <w:szCs w:val="27"/>
          <w:lang w:eastAsia="en-GB"/>
        </w:rPr>
      </w:pPr>
      <w:r w:rsidRPr="00C46538">
        <w:rPr>
          <w:rFonts w:ascii="Times New Roman" w:eastAsia="Times New Roman" w:hAnsi="Times New Roman" w:cs="Times New Roman"/>
          <w:b/>
          <w:bCs/>
          <w:sz w:val="27"/>
          <w:szCs w:val="27"/>
          <w:lang w:eastAsia="en-GB"/>
        </w:rPr>
        <w:t>GNU GENERAL PUBLIC LICENSE</w:t>
      </w:r>
    </w:p>
    <w:p w14:paraId="700420AA" w14:textId="77777777" w:rsidR="00C46538" w:rsidRPr="00C46538" w:rsidRDefault="00C46538" w:rsidP="00C46538">
      <w:pPr>
        <w:spacing w:before="100" w:beforeAutospacing="1" w:after="100" w:afterAutospacing="1" w:line="240" w:lineRule="auto"/>
        <w:jc w:val="center"/>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Version 3, 29 June 2007</w:t>
      </w:r>
    </w:p>
    <w:p w14:paraId="6965FA6A"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Copyright © 2007 Free Software Foundation, Inc. &lt;</w:t>
      </w:r>
      <w:hyperlink r:id="rId11" w:history="1">
        <w:r w:rsidRPr="00C46538">
          <w:rPr>
            <w:rFonts w:ascii="Times New Roman" w:eastAsia="Times New Roman" w:hAnsi="Times New Roman" w:cs="Times New Roman"/>
            <w:color w:val="0000FF"/>
            <w:sz w:val="24"/>
            <w:szCs w:val="24"/>
            <w:u w:val="single"/>
            <w:lang w:eastAsia="en-GB"/>
          </w:rPr>
          <w:t>http://fsf.org/</w:t>
        </w:r>
      </w:hyperlink>
      <w:r w:rsidRPr="00C46538">
        <w:rPr>
          <w:rFonts w:ascii="Times New Roman" w:eastAsia="Times New Roman" w:hAnsi="Times New Roman" w:cs="Times New Roman"/>
          <w:sz w:val="24"/>
          <w:szCs w:val="24"/>
          <w:lang w:eastAsia="en-GB"/>
        </w:rPr>
        <w:t>&gt;</w:t>
      </w:r>
    </w:p>
    <w:p w14:paraId="08449AA4"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Everyone is permitted to copy and distribute verbatim copies of this license document, but changing it is not allowed.</w:t>
      </w:r>
    </w:p>
    <w:p w14:paraId="4AED28CB" w14:textId="77777777" w:rsidR="00C46538" w:rsidRPr="00C46538" w:rsidRDefault="00C46538" w:rsidP="00C46538">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bookmarkStart w:id="0" w:name="preamble"/>
      <w:bookmarkEnd w:id="0"/>
      <w:r w:rsidRPr="00C46538">
        <w:rPr>
          <w:rFonts w:ascii="Times New Roman" w:eastAsia="Times New Roman" w:hAnsi="Times New Roman" w:cs="Times New Roman"/>
          <w:b/>
          <w:bCs/>
          <w:sz w:val="27"/>
          <w:szCs w:val="27"/>
          <w:lang w:eastAsia="en-GB"/>
        </w:rPr>
        <w:t>Preamble</w:t>
      </w:r>
    </w:p>
    <w:p w14:paraId="0742DBD3"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The GNU General Public License is a free, </w:t>
      </w:r>
      <w:proofErr w:type="spellStart"/>
      <w:r w:rsidRPr="00C46538">
        <w:rPr>
          <w:rFonts w:ascii="Times New Roman" w:eastAsia="Times New Roman" w:hAnsi="Times New Roman" w:cs="Times New Roman"/>
          <w:sz w:val="24"/>
          <w:szCs w:val="24"/>
          <w:lang w:eastAsia="en-GB"/>
        </w:rPr>
        <w:t>copyleft</w:t>
      </w:r>
      <w:proofErr w:type="spellEnd"/>
      <w:r w:rsidRPr="00C46538">
        <w:rPr>
          <w:rFonts w:ascii="Times New Roman" w:eastAsia="Times New Roman" w:hAnsi="Times New Roman" w:cs="Times New Roman"/>
          <w:sz w:val="24"/>
          <w:szCs w:val="24"/>
          <w:lang w:eastAsia="en-GB"/>
        </w:rPr>
        <w:t xml:space="preserve"> license for software and other kinds of works.</w:t>
      </w:r>
    </w:p>
    <w:p w14:paraId="2AF7EC9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43C4CE1"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85DF60F"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7B55844"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3081919"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Developers that use the GNU GPL protect your rights with two steps: (1) assert copyright on the software, and (2) offer you this License giving you legal permission to copy, distribute and/or modify it.</w:t>
      </w:r>
    </w:p>
    <w:p w14:paraId="58B7993D"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67EAC1A"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49D2D5A"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6CE1893E"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 precise terms and conditions for copying, distribution and modification follow.</w:t>
      </w:r>
    </w:p>
    <w:p w14:paraId="235B0E87" w14:textId="77777777" w:rsidR="00C46538" w:rsidRPr="00C46538" w:rsidRDefault="00C46538" w:rsidP="00C46538">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bookmarkStart w:id="1" w:name="terms"/>
      <w:bookmarkEnd w:id="1"/>
      <w:r w:rsidRPr="00C46538">
        <w:rPr>
          <w:rFonts w:ascii="Times New Roman" w:eastAsia="Times New Roman" w:hAnsi="Times New Roman" w:cs="Times New Roman"/>
          <w:b/>
          <w:bCs/>
          <w:sz w:val="27"/>
          <w:szCs w:val="27"/>
          <w:lang w:eastAsia="en-GB"/>
        </w:rPr>
        <w:t>TERMS AND CONDITIONS</w:t>
      </w:r>
    </w:p>
    <w:p w14:paraId="77492662"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2" w:name="section0"/>
      <w:bookmarkEnd w:id="2"/>
      <w:r w:rsidRPr="00C46538">
        <w:rPr>
          <w:rFonts w:ascii="Times New Roman" w:eastAsia="Times New Roman" w:hAnsi="Times New Roman" w:cs="Times New Roman"/>
          <w:b/>
          <w:bCs/>
          <w:sz w:val="24"/>
          <w:szCs w:val="24"/>
          <w:lang w:eastAsia="en-GB"/>
        </w:rPr>
        <w:t>0. Definitions.</w:t>
      </w:r>
    </w:p>
    <w:p w14:paraId="4C52798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“This License” refers to version 3 of the GNU General Public License.</w:t>
      </w:r>
    </w:p>
    <w:p w14:paraId="130D410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“Copyright” also means copyright-like laws that apply to other kinds of works, such as semiconductor masks.</w:t>
      </w:r>
    </w:p>
    <w:p w14:paraId="7E849596"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lastRenderedPageBreak/>
        <w:t>“The Program” refers to any copyrightable work licensed under this License. Each licensee is addressed as “you”. “Licensees” and “recipients” may be individuals or organizations.</w:t>
      </w:r>
    </w:p>
    <w:p w14:paraId="3F6B98D9"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DD39254"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“covered work” means either the unmodified Program or a work based on the Program.</w:t>
      </w:r>
    </w:p>
    <w:p w14:paraId="58A15DA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192D843"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To “convey” a work means any kind of propagation that enables other parties to make or receive copies. Mere interaction with a user through a computer network, with no transfer of a copy, is not conveying.</w:t>
      </w:r>
    </w:p>
    <w:p w14:paraId="397F6133"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6C0B9B7"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3" w:name="section1"/>
      <w:bookmarkEnd w:id="3"/>
      <w:r w:rsidRPr="00C46538">
        <w:rPr>
          <w:rFonts w:ascii="Times New Roman" w:eastAsia="Times New Roman" w:hAnsi="Times New Roman" w:cs="Times New Roman"/>
          <w:b/>
          <w:bCs/>
          <w:sz w:val="24"/>
          <w:szCs w:val="24"/>
          <w:lang w:eastAsia="en-GB"/>
        </w:rPr>
        <w:t>1. Source Code.</w:t>
      </w:r>
    </w:p>
    <w:p w14:paraId="0AA199AB"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 “source code” for a work means the preferred form of the work for making modifications to it. “Object code” means any non-source form of a work.</w:t>
      </w:r>
    </w:p>
    <w:p w14:paraId="7490F615"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83D6FF9"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7FD967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w:t>
      </w:r>
      <w:r w:rsidRPr="00C46538">
        <w:rPr>
          <w:rFonts w:ascii="Times New Roman" w:eastAsia="Times New Roman" w:hAnsi="Times New Roman" w:cs="Times New Roman"/>
          <w:sz w:val="24"/>
          <w:szCs w:val="24"/>
          <w:lang w:eastAsia="en-GB"/>
        </w:rPr>
        <w:lastRenderedPageBreak/>
        <w:t>for the work, and the source code for shared libraries and dynamically linked subprograms that the work is specifically designed to require, such as by intimate data communication or control flow between those subprograms and other parts of the work.</w:t>
      </w:r>
    </w:p>
    <w:p w14:paraId="068272E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 Corresponding Source need not include anything that users can regenerate automatically from other parts of the Corresponding Source.</w:t>
      </w:r>
    </w:p>
    <w:p w14:paraId="557EE4AE"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 Corresponding Source for a work in source code form is that same work.</w:t>
      </w:r>
    </w:p>
    <w:p w14:paraId="0017BC1C"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4" w:name="section2"/>
      <w:bookmarkEnd w:id="4"/>
      <w:r w:rsidRPr="00C46538">
        <w:rPr>
          <w:rFonts w:ascii="Times New Roman" w:eastAsia="Times New Roman" w:hAnsi="Times New Roman" w:cs="Times New Roman"/>
          <w:b/>
          <w:bCs/>
          <w:sz w:val="24"/>
          <w:szCs w:val="24"/>
          <w:lang w:eastAsia="en-GB"/>
        </w:rPr>
        <w:t>2. Basic Permissions.</w:t>
      </w:r>
    </w:p>
    <w:p w14:paraId="299829EF"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D8D6C4C"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4580891C"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Conveying under any other circumstances is permitted solely under the conditions stated below. Sublicensing is not allowed; section 10 makes it unnecessary.</w:t>
      </w:r>
    </w:p>
    <w:p w14:paraId="6F18C76B"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5" w:name="section3"/>
      <w:bookmarkEnd w:id="5"/>
      <w:r w:rsidRPr="00C46538">
        <w:rPr>
          <w:rFonts w:ascii="Times New Roman" w:eastAsia="Times New Roman" w:hAnsi="Times New Roman" w:cs="Times New Roman"/>
          <w:b/>
          <w:bCs/>
          <w:sz w:val="24"/>
          <w:szCs w:val="24"/>
          <w:lang w:eastAsia="en-GB"/>
        </w:rPr>
        <w:t xml:space="preserve">3. Protecting Users' Legal Rights </w:t>
      </w:r>
      <w:proofErr w:type="gramStart"/>
      <w:r w:rsidRPr="00C46538">
        <w:rPr>
          <w:rFonts w:ascii="Times New Roman" w:eastAsia="Times New Roman" w:hAnsi="Times New Roman" w:cs="Times New Roman"/>
          <w:b/>
          <w:bCs/>
          <w:sz w:val="24"/>
          <w:szCs w:val="24"/>
          <w:lang w:eastAsia="en-GB"/>
        </w:rPr>
        <w:t>From</w:t>
      </w:r>
      <w:proofErr w:type="gramEnd"/>
      <w:r w:rsidRPr="00C46538">
        <w:rPr>
          <w:rFonts w:ascii="Times New Roman" w:eastAsia="Times New Roman" w:hAnsi="Times New Roman" w:cs="Times New Roman"/>
          <w:b/>
          <w:bCs/>
          <w:sz w:val="24"/>
          <w:szCs w:val="24"/>
          <w:lang w:eastAsia="en-GB"/>
        </w:rPr>
        <w:t xml:space="preserve"> Anti-Circumvention Law.</w:t>
      </w:r>
    </w:p>
    <w:p w14:paraId="24A74251"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FA7ED60"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84A4E73"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6" w:name="section4"/>
      <w:bookmarkEnd w:id="6"/>
      <w:r w:rsidRPr="00C46538">
        <w:rPr>
          <w:rFonts w:ascii="Times New Roman" w:eastAsia="Times New Roman" w:hAnsi="Times New Roman" w:cs="Times New Roman"/>
          <w:b/>
          <w:bCs/>
          <w:sz w:val="24"/>
          <w:szCs w:val="24"/>
          <w:lang w:eastAsia="en-GB"/>
        </w:rPr>
        <w:t>4. Conveying Verbatim Copies.</w:t>
      </w:r>
    </w:p>
    <w:p w14:paraId="45B04BB2"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754D52A"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lastRenderedPageBreak/>
        <w:t>You may charge any price or no price for each copy that you convey, and you may offer support or warranty protection for a fee.</w:t>
      </w:r>
    </w:p>
    <w:p w14:paraId="2C827C82"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7" w:name="section5"/>
      <w:bookmarkEnd w:id="7"/>
      <w:r w:rsidRPr="00C46538">
        <w:rPr>
          <w:rFonts w:ascii="Times New Roman" w:eastAsia="Times New Roman" w:hAnsi="Times New Roman" w:cs="Times New Roman"/>
          <w:b/>
          <w:bCs/>
          <w:sz w:val="24"/>
          <w:szCs w:val="24"/>
          <w:lang w:eastAsia="en-GB"/>
        </w:rPr>
        <w:t>5. Conveying Modified Source Versions.</w:t>
      </w:r>
    </w:p>
    <w:p w14:paraId="24EF4F4F"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You may convey a work based on the Program, or the modifications to produce it from the Program, in the form of source code under the terms of section 4, provided that you also meet all of these conditions:</w:t>
      </w:r>
    </w:p>
    <w:p w14:paraId="0BC25980" w14:textId="77777777" w:rsidR="00C46538" w:rsidRPr="00C46538" w:rsidRDefault="00C46538" w:rsidP="00C4653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The work must carry prominent notices stating that you modified it, and giving a relevant date.</w:t>
      </w:r>
    </w:p>
    <w:p w14:paraId="39F04823" w14:textId="77777777" w:rsidR="00C46538" w:rsidRPr="00C46538" w:rsidRDefault="00C46538" w:rsidP="00C4653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b) The work must carry prominent notices stating that it is released under this License and any conditions added under section 7. This requirement modifies the requirement in section 4 to “keep intact all notices”.</w:t>
      </w:r>
    </w:p>
    <w:p w14:paraId="520C28E0" w14:textId="77777777" w:rsidR="00C46538" w:rsidRPr="00C46538" w:rsidRDefault="00C46538" w:rsidP="00C4653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7890220" w14:textId="77777777" w:rsidR="00C46538" w:rsidRPr="00C46538" w:rsidRDefault="00C46538" w:rsidP="00C4653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d) If the work has interactive user interfaces, each must display Appropriate Legal Notices; however, if the Program has interactive interfaces that do not display Appropriate Legal Notices, your work need not make them do so.</w:t>
      </w:r>
    </w:p>
    <w:p w14:paraId="1E235CEB"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DB06E4D"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8" w:name="section6"/>
      <w:bookmarkEnd w:id="8"/>
      <w:r w:rsidRPr="00C46538">
        <w:rPr>
          <w:rFonts w:ascii="Times New Roman" w:eastAsia="Times New Roman" w:hAnsi="Times New Roman" w:cs="Times New Roman"/>
          <w:b/>
          <w:bCs/>
          <w:sz w:val="24"/>
          <w:szCs w:val="24"/>
          <w:lang w:eastAsia="en-GB"/>
        </w:rPr>
        <w:t>6. Conveying Non-Source Forms.</w:t>
      </w:r>
    </w:p>
    <w:p w14:paraId="04844C07"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You may convey a covered work in object code form under the terms of sections 4 and 5, provided that you also convey the machine-readable Corresponding Source under the terms of this License, in one of these ways:</w:t>
      </w:r>
    </w:p>
    <w:p w14:paraId="62656A07" w14:textId="77777777" w:rsidR="00C46538" w:rsidRPr="00C46538" w:rsidRDefault="00C46538" w:rsidP="00C46538">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Convey the object code in, or embodied in, a physical product (including a physical distribution medium), accompanied by the Corresponding Source fixed on a durable physical medium customarily used for software interchange.</w:t>
      </w:r>
    </w:p>
    <w:p w14:paraId="67A1854D" w14:textId="77777777" w:rsidR="00C46538" w:rsidRPr="00C46538" w:rsidRDefault="00C46538" w:rsidP="00C46538">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A83D75B" w14:textId="77777777" w:rsidR="00C46538" w:rsidRPr="00C46538" w:rsidRDefault="00C46538" w:rsidP="00C46538">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lastRenderedPageBreak/>
        <w:t xml:space="preserve">c) Convey individual copies of the object code with a copy of the written offer to provide the Corresponding Source. This alternative is allowed only occasionally and </w:t>
      </w:r>
      <w:proofErr w:type="spellStart"/>
      <w:r w:rsidRPr="00C46538">
        <w:rPr>
          <w:rFonts w:ascii="Times New Roman" w:eastAsia="Times New Roman" w:hAnsi="Times New Roman" w:cs="Times New Roman"/>
          <w:sz w:val="24"/>
          <w:szCs w:val="24"/>
          <w:lang w:eastAsia="en-GB"/>
        </w:rPr>
        <w:t>noncommercially</w:t>
      </w:r>
      <w:proofErr w:type="spellEnd"/>
      <w:r w:rsidRPr="00C46538">
        <w:rPr>
          <w:rFonts w:ascii="Times New Roman" w:eastAsia="Times New Roman" w:hAnsi="Times New Roman" w:cs="Times New Roman"/>
          <w:sz w:val="24"/>
          <w:szCs w:val="24"/>
          <w:lang w:eastAsia="en-GB"/>
        </w:rPr>
        <w:t>, and only if you received the object code with such an offer, in accord with subsection 6b.</w:t>
      </w:r>
    </w:p>
    <w:p w14:paraId="6EE9859D" w14:textId="77777777" w:rsidR="00C46538" w:rsidRPr="00C46538" w:rsidRDefault="00C46538" w:rsidP="00C46538">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FB7C3C9" w14:textId="77777777" w:rsidR="00C46538" w:rsidRPr="00C46538" w:rsidRDefault="00C46538" w:rsidP="00C46538">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e) Convey the object code using peer-to-peer transmission, provided you inform other peers where the object code and Corresponding Source of the work are being offered to the general public at no charge under subsection 6d.</w:t>
      </w:r>
    </w:p>
    <w:p w14:paraId="17DEB14A"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separable portion of the object code, whose source code is excluded from the Corresponding Source as a System Library, need not be included in conveying the object code work.</w:t>
      </w:r>
    </w:p>
    <w:p w14:paraId="5544315C"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w:t>
      </w:r>
      <w:proofErr w:type="spellStart"/>
      <w:r w:rsidRPr="00C46538">
        <w:rPr>
          <w:rFonts w:ascii="Times New Roman" w:eastAsia="Times New Roman" w:hAnsi="Times New Roman" w:cs="Times New Roman"/>
          <w:sz w:val="24"/>
          <w:szCs w:val="24"/>
          <w:lang w:eastAsia="en-GB"/>
        </w:rPr>
        <w:t>favor</w:t>
      </w:r>
      <w:proofErr w:type="spellEnd"/>
      <w:r w:rsidRPr="00C46538">
        <w:rPr>
          <w:rFonts w:ascii="Times New Roman" w:eastAsia="Times New Roman" w:hAnsi="Times New Roman" w:cs="Times New Roman"/>
          <w:sz w:val="24"/>
          <w:szCs w:val="24"/>
          <w:lang w:eastAsia="en-GB"/>
        </w:rPr>
        <w:t xml:space="preserve">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426693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09F582B"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C0646C2"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w:t>
      </w:r>
      <w:r w:rsidRPr="00C46538">
        <w:rPr>
          <w:rFonts w:ascii="Times New Roman" w:eastAsia="Times New Roman" w:hAnsi="Times New Roman" w:cs="Times New Roman"/>
          <w:sz w:val="24"/>
          <w:szCs w:val="24"/>
          <w:lang w:eastAsia="en-GB"/>
        </w:rPr>
        <w:lastRenderedPageBreak/>
        <w:t>installed. Access to a network may be denied when the modification itself materially and adversely affects the operation of the network or violates the rules and protocols for communication across the network.</w:t>
      </w:r>
    </w:p>
    <w:p w14:paraId="57D551D9"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DB1D5B6"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9" w:name="section7"/>
      <w:bookmarkEnd w:id="9"/>
      <w:r w:rsidRPr="00C46538">
        <w:rPr>
          <w:rFonts w:ascii="Times New Roman" w:eastAsia="Times New Roman" w:hAnsi="Times New Roman" w:cs="Times New Roman"/>
          <w:b/>
          <w:bCs/>
          <w:sz w:val="24"/>
          <w:szCs w:val="24"/>
          <w:lang w:eastAsia="en-GB"/>
        </w:rPr>
        <w:t>7. Additional Terms.</w:t>
      </w:r>
    </w:p>
    <w:p w14:paraId="1A6085D4"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3FAE046"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A7A9121"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Notwithstanding any other provision of this License, for material you add to a covered work, you may (if authorized by the copyright holders of that material) supplement the terms of this License with terms:</w:t>
      </w:r>
    </w:p>
    <w:p w14:paraId="5B1E8590" w14:textId="77777777" w:rsidR="00C46538" w:rsidRPr="00C46538" w:rsidRDefault="00C46538" w:rsidP="00C46538">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Disclaiming warranty or limiting liability differently from the terms of sections 15 and 16 of this License; or</w:t>
      </w:r>
    </w:p>
    <w:p w14:paraId="3CF6D8B4" w14:textId="77777777" w:rsidR="00C46538" w:rsidRPr="00C46538" w:rsidRDefault="00C46538" w:rsidP="00C46538">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b) Requiring preservation of specified reasonable legal notices or author attributions in that material or in the Appropriate Legal Notices displayed by works containing it; or</w:t>
      </w:r>
    </w:p>
    <w:p w14:paraId="64E440BD" w14:textId="77777777" w:rsidR="00C46538" w:rsidRPr="00C46538" w:rsidRDefault="00C46538" w:rsidP="00C46538">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c) Prohibiting misrepresentation of the origin of that material, or requiring that modified versions of such material be marked in reasonable ways as different from the original version; or</w:t>
      </w:r>
    </w:p>
    <w:p w14:paraId="23947A37" w14:textId="77777777" w:rsidR="00C46538" w:rsidRPr="00C46538" w:rsidRDefault="00C46538" w:rsidP="00C46538">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d) Limiting the use for publicity purposes of names of licensors or authors of the material; or</w:t>
      </w:r>
    </w:p>
    <w:p w14:paraId="12214482" w14:textId="77777777" w:rsidR="00C46538" w:rsidRPr="00C46538" w:rsidRDefault="00C46538" w:rsidP="00C46538">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e) Declining to grant rights under trademark law for use of some trade names, trademarks, or service marks; or</w:t>
      </w:r>
    </w:p>
    <w:p w14:paraId="214DEF5E" w14:textId="77777777" w:rsidR="00C46538" w:rsidRPr="00C46538" w:rsidRDefault="00C46538" w:rsidP="00C46538">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5E4AF35"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w:t>
      </w:r>
      <w:r w:rsidRPr="00C46538">
        <w:rPr>
          <w:rFonts w:ascii="Times New Roman" w:eastAsia="Times New Roman" w:hAnsi="Times New Roman" w:cs="Times New Roman"/>
          <w:sz w:val="24"/>
          <w:szCs w:val="24"/>
          <w:lang w:eastAsia="en-GB"/>
        </w:rPr>
        <w:lastRenderedPageBreak/>
        <w:t>governed by the terms of that license document, provided that the further restriction does not survive such relicensing or conveying.</w:t>
      </w:r>
    </w:p>
    <w:p w14:paraId="712257B9"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If you add terms to a covered work in accord with this section, you must place, in the relevant source files, a statement of the additional terms that apply to those files, or a notice indicating where to find the applicable terms.</w:t>
      </w:r>
    </w:p>
    <w:p w14:paraId="4D8C3B62"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Additional terms, permissive or non-permissive, may be stated in the form of a separately written license, or stated as exceptions; the above requirements apply either way.</w:t>
      </w:r>
    </w:p>
    <w:p w14:paraId="17CEFD17"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0" w:name="section8"/>
      <w:bookmarkEnd w:id="10"/>
      <w:r w:rsidRPr="00C46538">
        <w:rPr>
          <w:rFonts w:ascii="Times New Roman" w:eastAsia="Times New Roman" w:hAnsi="Times New Roman" w:cs="Times New Roman"/>
          <w:b/>
          <w:bCs/>
          <w:sz w:val="24"/>
          <w:szCs w:val="24"/>
          <w:lang w:eastAsia="en-GB"/>
        </w:rPr>
        <w:t>8. Termination.</w:t>
      </w:r>
    </w:p>
    <w:p w14:paraId="7AD010B3"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B1DAFD2"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CEECA74"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FD9A2B3"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B438FB5"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1" w:name="section9"/>
      <w:bookmarkEnd w:id="11"/>
      <w:r w:rsidRPr="00C46538">
        <w:rPr>
          <w:rFonts w:ascii="Times New Roman" w:eastAsia="Times New Roman" w:hAnsi="Times New Roman" w:cs="Times New Roman"/>
          <w:b/>
          <w:bCs/>
          <w:sz w:val="24"/>
          <w:szCs w:val="24"/>
          <w:lang w:eastAsia="en-GB"/>
        </w:rPr>
        <w:t>9. Acceptance Not Required for Having Copies.</w:t>
      </w:r>
    </w:p>
    <w:p w14:paraId="19ECF510"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2822647"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2" w:name="section10"/>
      <w:bookmarkEnd w:id="12"/>
      <w:r w:rsidRPr="00C46538">
        <w:rPr>
          <w:rFonts w:ascii="Times New Roman" w:eastAsia="Times New Roman" w:hAnsi="Times New Roman" w:cs="Times New Roman"/>
          <w:b/>
          <w:bCs/>
          <w:sz w:val="24"/>
          <w:szCs w:val="24"/>
          <w:lang w:eastAsia="en-GB"/>
        </w:rPr>
        <w:t>10. Automatic Licensing of Downstream Recipients.</w:t>
      </w:r>
    </w:p>
    <w:p w14:paraId="460345DD"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69C017C"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An “entity transaction” is a transaction transferring control of an organization, or substantially all assets of one, or subdividing an organization, or merging organizations. If </w:t>
      </w:r>
      <w:r w:rsidRPr="00C46538">
        <w:rPr>
          <w:rFonts w:ascii="Times New Roman" w:eastAsia="Times New Roman" w:hAnsi="Times New Roman" w:cs="Times New Roman"/>
          <w:sz w:val="24"/>
          <w:szCs w:val="24"/>
          <w:lang w:eastAsia="en-GB"/>
        </w:rPr>
        <w:lastRenderedPageBreak/>
        <w:t>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9F1AF7D"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7E62627"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3" w:name="section11"/>
      <w:bookmarkEnd w:id="13"/>
      <w:r w:rsidRPr="00C46538">
        <w:rPr>
          <w:rFonts w:ascii="Times New Roman" w:eastAsia="Times New Roman" w:hAnsi="Times New Roman" w:cs="Times New Roman"/>
          <w:b/>
          <w:bCs/>
          <w:sz w:val="24"/>
          <w:szCs w:val="24"/>
          <w:lang w:eastAsia="en-GB"/>
        </w:rPr>
        <w:t>11. Patents.</w:t>
      </w:r>
    </w:p>
    <w:p w14:paraId="1352748C"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“contributor” is a copyright holder who authorizes use under this License of the Program or a work on which the Program is based. The work thus licensed is called the contributor's “contributor version”.</w:t>
      </w:r>
    </w:p>
    <w:p w14:paraId="5D4DD22F"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D853F2D"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Each contributor grants you a non-exclusive, worldwide, royalty-free patent license under the contributor's essential patent claims, to make, use, sell, offer for sale, import and otherwise run, modify and propagate the contents of its contributor version.</w:t>
      </w:r>
    </w:p>
    <w:p w14:paraId="4BD55C9E"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34EE6E0"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4FBF22C"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w:t>
      </w:r>
      <w:r w:rsidRPr="00C46538">
        <w:rPr>
          <w:rFonts w:ascii="Times New Roman" w:eastAsia="Times New Roman" w:hAnsi="Times New Roman" w:cs="Times New Roman"/>
          <w:sz w:val="24"/>
          <w:szCs w:val="24"/>
          <w:lang w:eastAsia="en-GB"/>
        </w:rPr>
        <w:lastRenderedPageBreak/>
        <w:t>a specific copy of the covered work, then the patent license you grant is automatically extended to all recipients of the covered work and works based on it.</w:t>
      </w:r>
    </w:p>
    <w:p w14:paraId="208650D0"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BD6F255"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Nothing in this License shall be construed as excluding or limiting any implied license or other </w:t>
      </w:r>
      <w:proofErr w:type="spellStart"/>
      <w:r w:rsidRPr="00C46538">
        <w:rPr>
          <w:rFonts w:ascii="Times New Roman" w:eastAsia="Times New Roman" w:hAnsi="Times New Roman" w:cs="Times New Roman"/>
          <w:sz w:val="24"/>
          <w:szCs w:val="24"/>
          <w:lang w:eastAsia="en-GB"/>
        </w:rPr>
        <w:t>defenses</w:t>
      </w:r>
      <w:proofErr w:type="spellEnd"/>
      <w:r w:rsidRPr="00C46538">
        <w:rPr>
          <w:rFonts w:ascii="Times New Roman" w:eastAsia="Times New Roman" w:hAnsi="Times New Roman" w:cs="Times New Roman"/>
          <w:sz w:val="24"/>
          <w:szCs w:val="24"/>
          <w:lang w:eastAsia="en-GB"/>
        </w:rPr>
        <w:t xml:space="preserve"> to infringement that may otherwise be available to you under applicable patent law.</w:t>
      </w:r>
    </w:p>
    <w:p w14:paraId="601B9E9D"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4" w:name="section12"/>
      <w:bookmarkEnd w:id="14"/>
      <w:r w:rsidRPr="00C46538">
        <w:rPr>
          <w:rFonts w:ascii="Times New Roman" w:eastAsia="Times New Roman" w:hAnsi="Times New Roman" w:cs="Times New Roman"/>
          <w:b/>
          <w:bCs/>
          <w:sz w:val="24"/>
          <w:szCs w:val="24"/>
          <w:lang w:eastAsia="en-GB"/>
        </w:rPr>
        <w:t>12. No Surrender of Others' Freedom.</w:t>
      </w:r>
    </w:p>
    <w:p w14:paraId="1EA0D0EB"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A7B7FB8"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5" w:name="section13"/>
      <w:bookmarkEnd w:id="15"/>
      <w:r w:rsidRPr="00C46538">
        <w:rPr>
          <w:rFonts w:ascii="Times New Roman" w:eastAsia="Times New Roman" w:hAnsi="Times New Roman" w:cs="Times New Roman"/>
          <w:b/>
          <w:bCs/>
          <w:sz w:val="24"/>
          <w:szCs w:val="24"/>
          <w:lang w:eastAsia="en-GB"/>
        </w:rPr>
        <w:t xml:space="preserve">13. Use with the GNU </w:t>
      </w:r>
      <w:proofErr w:type="spellStart"/>
      <w:r w:rsidRPr="00C46538">
        <w:rPr>
          <w:rFonts w:ascii="Times New Roman" w:eastAsia="Times New Roman" w:hAnsi="Times New Roman" w:cs="Times New Roman"/>
          <w:b/>
          <w:bCs/>
          <w:sz w:val="24"/>
          <w:szCs w:val="24"/>
          <w:lang w:eastAsia="en-GB"/>
        </w:rPr>
        <w:t>Affero</w:t>
      </w:r>
      <w:proofErr w:type="spellEnd"/>
      <w:r w:rsidRPr="00C46538">
        <w:rPr>
          <w:rFonts w:ascii="Times New Roman" w:eastAsia="Times New Roman" w:hAnsi="Times New Roman" w:cs="Times New Roman"/>
          <w:b/>
          <w:bCs/>
          <w:sz w:val="24"/>
          <w:szCs w:val="24"/>
          <w:lang w:eastAsia="en-GB"/>
        </w:rPr>
        <w:t xml:space="preserve"> General Public License.</w:t>
      </w:r>
    </w:p>
    <w:p w14:paraId="0EDF801A"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Notwithstanding any other provision of this License, you have permission to link or combine any covered work with a work licensed under version 3 of the GNU </w:t>
      </w:r>
      <w:proofErr w:type="spellStart"/>
      <w:r w:rsidRPr="00C46538">
        <w:rPr>
          <w:rFonts w:ascii="Times New Roman" w:eastAsia="Times New Roman" w:hAnsi="Times New Roman" w:cs="Times New Roman"/>
          <w:sz w:val="24"/>
          <w:szCs w:val="24"/>
          <w:lang w:eastAsia="en-GB"/>
        </w:rPr>
        <w:t>Affero</w:t>
      </w:r>
      <w:proofErr w:type="spellEnd"/>
      <w:r w:rsidRPr="00C46538">
        <w:rPr>
          <w:rFonts w:ascii="Times New Roman" w:eastAsia="Times New Roman" w:hAnsi="Times New Roman" w:cs="Times New Roman"/>
          <w:sz w:val="24"/>
          <w:szCs w:val="24"/>
          <w:lang w:eastAsia="en-GB"/>
        </w:rPr>
        <w:t xml:space="preserve"> General Public License into a single combined work, and to convey the resulting work. The terms of this License will continue to apply to the part which is the covered work, but the special requirements of the GNU </w:t>
      </w:r>
      <w:proofErr w:type="spellStart"/>
      <w:r w:rsidRPr="00C46538">
        <w:rPr>
          <w:rFonts w:ascii="Times New Roman" w:eastAsia="Times New Roman" w:hAnsi="Times New Roman" w:cs="Times New Roman"/>
          <w:sz w:val="24"/>
          <w:szCs w:val="24"/>
          <w:lang w:eastAsia="en-GB"/>
        </w:rPr>
        <w:t>Affero</w:t>
      </w:r>
      <w:proofErr w:type="spellEnd"/>
      <w:r w:rsidRPr="00C46538">
        <w:rPr>
          <w:rFonts w:ascii="Times New Roman" w:eastAsia="Times New Roman" w:hAnsi="Times New Roman" w:cs="Times New Roman"/>
          <w:sz w:val="24"/>
          <w:szCs w:val="24"/>
          <w:lang w:eastAsia="en-GB"/>
        </w:rPr>
        <w:t xml:space="preserve"> General Public License, section 13, concerning interaction through a network will apply to the combination as such.</w:t>
      </w:r>
    </w:p>
    <w:p w14:paraId="2F421926"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6" w:name="section14"/>
      <w:bookmarkEnd w:id="16"/>
      <w:r w:rsidRPr="00C46538">
        <w:rPr>
          <w:rFonts w:ascii="Times New Roman" w:eastAsia="Times New Roman" w:hAnsi="Times New Roman" w:cs="Times New Roman"/>
          <w:b/>
          <w:bCs/>
          <w:sz w:val="24"/>
          <w:szCs w:val="24"/>
          <w:lang w:eastAsia="en-GB"/>
        </w:rPr>
        <w:t>14. Revised Versions of this License.</w:t>
      </w:r>
    </w:p>
    <w:p w14:paraId="15CB8705"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 Free Software Foundation may publish revised and/or new versions of the GNU General Public License from time to time. Such new versions will be similar in spirit to the present version, but may differ in detail to address new problems or concerns.</w:t>
      </w:r>
    </w:p>
    <w:p w14:paraId="3C0797D8"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w:t>
      </w:r>
      <w:r w:rsidRPr="00C46538">
        <w:rPr>
          <w:rFonts w:ascii="Times New Roman" w:eastAsia="Times New Roman" w:hAnsi="Times New Roman" w:cs="Times New Roman"/>
          <w:sz w:val="24"/>
          <w:szCs w:val="24"/>
          <w:lang w:eastAsia="en-GB"/>
        </w:rPr>
        <w:lastRenderedPageBreak/>
        <w:t>a version number of the GNU General Public License, you may choose any version ever published by the Free Software Foundation.</w:t>
      </w:r>
    </w:p>
    <w:p w14:paraId="0A5908D2"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If the Program specifies that a proxy can decide which future versions of the GNU General Public License can be used, that proxy's public statement of acceptance of a version permanently authorizes you to choose that version for the Program.</w:t>
      </w:r>
    </w:p>
    <w:p w14:paraId="14B4217B"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Later license versions may give you additional or different permissions. However, no additional obligations are imposed on any author or copyright holder as a result of your choosing to follow a later version.</w:t>
      </w:r>
    </w:p>
    <w:p w14:paraId="5D752035"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7" w:name="section15"/>
      <w:bookmarkEnd w:id="17"/>
      <w:r w:rsidRPr="00C46538">
        <w:rPr>
          <w:rFonts w:ascii="Times New Roman" w:eastAsia="Times New Roman" w:hAnsi="Times New Roman" w:cs="Times New Roman"/>
          <w:b/>
          <w:bCs/>
          <w:sz w:val="24"/>
          <w:szCs w:val="24"/>
          <w:lang w:eastAsia="en-GB"/>
        </w:rPr>
        <w:t>15. Disclaimer of Warranty.</w:t>
      </w:r>
    </w:p>
    <w:p w14:paraId="716177C1"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33C1389"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8" w:name="section16"/>
      <w:bookmarkEnd w:id="18"/>
      <w:r w:rsidRPr="00C46538">
        <w:rPr>
          <w:rFonts w:ascii="Times New Roman" w:eastAsia="Times New Roman" w:hAnsi="Times New Roman" w:cs="Times New Roman"/>
          <w:b/>
          <w:bCs/>
          <w:sz w:val="24"/>
          <w:szCs w:val="24"/>
          <w:lang w:eastAsia="en-GB"/>
        </w:rPr>
        <w:t>16. Limitation of Liability.</w:t>
      </w:r>
    </w:p>
    <w:p w14:paraId="72C64250"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AEAE535" w14:textId="77777777" w:rsidR="00C46538" w:rsidRPr="00C46538" w:rsidRDefault="00C46538" w:rsidP="00C46538">
      <w:pPr>
        <w:spacing w:before="100" w:beforeAutospacing="1" w:after="100" w:afterAutospacing="1" w:line="240" w:lineRule="auto"/>
        <w:outlineLvl w:val="3"/>
        <w:rPr>
          <w:rFonts w:ascii="Times New Roman" w:eastAsia="Times New Roman" w:hAnsi="Times New Roman" w:cs="Times New Roman"/>
          <w:b/>
          <w:bCs/>
          <w:sz w:val="24"/>
          <w:szCs w:val="24"/>
          <w:lang w:eastAsia="en-GB"/>
        </w:rPr>
      </w:pPr>
      <w:bookmarkStart w:id="19" w:name="section17"/>
      <w:bookmarkEnd w:id="19"/>
      <w:r w:rsidRPr="00C46538">
        <w:rPr>
          <w:rFonts w:ascii="Times New Roman" w:eastAsia="Times New Roman" w:hAnsi="Times New Roman" w:cs="Times New Roman"/>
          <w:b/>
          <w:bCs/>
          <w:sz w:val="24"/>
          <w:szCs w:val="24"/>
          <w:lang w:eastAsia="en-GB"/>
        </w:rPr>
        <w:t>17. Interpretation of Sections 15 and 16.</w:t>
      </w:r>
    </w:p>
    <w:p w14:paraId="6067FCB1" w14:textId="77777777" w:rsidR="00C46538" w:rsidRPr="00C46538" w:rsidRDefault="00C46538" w:rsidP="00C46538">
      <w:pPr>
        <w:spacing w:before="100" w:beforeAutospacing="1" w:after="100" w:afterAutospacing="1" w:line="240" w:lineRule="auto"/>
        <w:rPr>
          <w:rFonts w:ascii="Times New Roman" w:eastAsia="Times New Roman" w:hAnsi="Times New Roman" w:cs="Times New Roman"/>
          <w:sz w:val="24"/>
          <w:szCs w:val="24"/>
          <w:lang w:eastAsia="en-GB"/>
        </w:rPr>
      </w:pPr>
      <w:r w:rsidRPr="00C46538">
        <w:rPr>
          <w:rFonts w:ascii="Times New Roman" w:eastAsia="Times New Roman" w:hAnsi="Times New Roman" w:cs="Times New Roman"/>
          <w:sz w:val="24"/>
          <w:szCs w:val="24"/>
          <w:lang w:eastAsia="en-GB"/>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055F55C" w14:textId="77777777" w:rsidR="00C46538" w:rsidRDefault="00C46538"/>
    <w:sectPr w:rsidR="00C46538">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88BEC" w14:textId="77777777" w:rsidR="006D0A97" w:rsidRDefault="006D0A97" w:rsidP="006D0A97">
      <w:pPr>
        <w:spacing w:after="0" w:line="240" w:lineRule="auto"/>
      </w:pPr>
      <w:r>
        <w:separator/>
      </w:r>
    </w:p>
  </w:endnote>
  <w:endnote w:type="continuationSeparator" w:id="0">
    <w:p w14:paraId="7B211F9A" w14:textId="77777777" w:rsidR="006D0A97" w:rsidRDefault="006D0A97" w:rsidP="006D0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16E6A" w14:textId="77777777" w:rsidR="006D0A97" w:rsidRDefault="006D0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A1023" w14:textId="77777777" w:rsidR="006D0A97" w:rsidRDefault="006D0A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6885A" w14:textId="77777777" w:rsidR="006D0A97" w:rsidRDefault="006D0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D7C61" w14:textId="77777777" w:rsidR="006D0A97" w:rsidRDefault="006D0A97" w:rsidP="006D0A97">
      <w:pPr>
        <w:spacing w:after="0" w:line="240" w:lineRule="auto"/>
      </w:pPr>
      <w:r>
        <w:separator/>
      </w:r>
    </w:p>
  </w:footnote>
  <w:footnote w:type="continuationSeparator" w:id="0">
    <w:p w14:paraId="26432DB4" w14:textId="77777777" w:rsidR="006D0A97" w:rsidRDefault="006D0A97" w:rsidP="006D0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8A96B" w14:textId="77777777" w:rsidR="006D0A97" w:rsidRDefault="006D0A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0B834" w14:textId="47950B7B" w:rsidR="006D0A97" w:rsidRPr="002425F2" w:rsidRDefault="002425F2" w:rsidP="002425F2">
    <w:pPr>
      <w:spacing w:after="0" w:line="240" w:lineRule="auto"/>
      <w:rPr>
        <w:rFonts w:cstheme="minorHAnsi"/>
      </w:rPr>
    </w:pPr>
    <w:r>
      <w:rPr>
        <w:rFonts w:cstheme="minorHAnsi"/>
      </w:rPr>
      <w:t xml:space="preserve">Twiston-Davies, Becher &amp; Osborne. (2021). BEE-STEWARD: a research and decision support software for effective land management to promote bumblebee populations. Methods in Ecology and Evolution. </w:t>
    </w:r>
    <w:bookmarkStart w:id="20" w:name="_GoBack"/>
    <w:bookmarkEnd w:id="2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54017" w14:textId="77777777" w:rsidR="006D0A97" w:rsidRDefault="006D0A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E13770"/>
    <w:multiLevelType w:val="multilevel"/>
    <w:tmpl w:val="FBCA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0C1E0E"/>
    <w:multiLevelType w:val="multilevel"/>
    <w:tmpl w:val="8424C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6D415A"/>
    <w:multiLevelType w:val="multilevel"/>
    <w:tmpl w:val="CDCCA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3NjIwMzYzMLYwNzVR0lEKTi0uzszPAykwrAUAbjJW6CwAAAA="/>
  </w:docVars>
  <w:rsids>
    <w:rsidRoot w:val="00F30E14"/>
    <w:rsid w:val="00071EAF"/>
    <w:rsid w:val="000D10A3"/>
    <w:rsid w:val="002425F2"/>
    <w:rsid w:val="00312DD0"/>
    <w:rsid w:val="0044564E"/>
    <w:rsid w:val="00480E8C"/>
    <w:rsid w:val="005958E6"/>
    <w:rsid w:val="005D36C7"/>
    <w:rsid w:val="005E5E29"/>
    <w:rsid w:val="00685711"/>
    <w:rsid w:val="006D0A97"/>
    <w:rsid w:val="00776892"/>
    <w:rsid w:val="008638E8"/>
    <w:rsid w:val="008C6DB3"/>
    <w:rsid w:val="00916C61"/>
    <w:rsid w:val="00C46538"/>
    <w:rsid w:val="00DD74EE"/>
    <w:rsid w:val="00F075DE"/>
    <w:rsid w:val="00F30E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D813F"/>
  <w15:docId w15:val="{F6D5D344-9A94-4BA4-942A-29C2E203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C46538"/>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C46538"/>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0E1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F30E14"/>
    <w:rPr>
      <w:color w:val="0000FF"/>
      <w:u w:val="single"/>
    </w:rPr>
  </w:style>
  <w:style w:type="character" w:styleId="FollowedHyperlink">
    <w:name w:val="FollowedHyperlink"/>
    <w:basedOn w:val="DefaultParagraphFont"/>
    <w:uiPriority w:val="99"/>
    <w:semiHidden/>
    <w:unhideWhenUsed/>
    <w:rsid w:val="00C46538"/>
    <w:rPr>
      <w:color w:val="800080" w:themeColor="followedHyperlink"/>
      <w:u w:val="single"/>
    </w:rPr>
  </w:style>
  <w:style w:type="character" w:customStyle="1" w:styleId="Heading3Char">
    <w:name w:val="Heading 3 Char"/>
    <w:basedOn w:val="DefaultParagraphFont"/>
    <w:link w:val="Heading3"/>
    <w:uiPriority w:val="9"/>
    <w:rsid w:val="00C46538"/>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C46538"/>
    <w:rPr>
      <w:rFonts w:ascii="Times New Roman" w:eastAsia="Times New Roman" w:hAnsi="Times New Roman" w:cs="Times New Roman"/>
      <w:b/>
      <w:bCs/>
      <w:sz w:val="24"/>
      <w:szCs w:val="24"/>
      <w:lang w:eastAsia="en-GB"/>
    </w:rPr>
  </w:style>
  <w:style w:type="paragraph" w:styleId="Header">
    <w:name w:val="header"/>
    <w:basedOn w:val="Normal"/>
    <w:link w:val="HeaderChar"/>
    <w:uiPriority w:val="99"/>
    <w:unhideWhenUsed/>
    <w:rsid w:val="006D0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A97"/>
  </w:style>
  <w:style w:type="paragraph" w:styleId="Footer">
    <w:name w:val="footer"/>
    <w:basedOn w:val="Normal"/>
    <w:link w:val="FooterChar"/>
    <w:uiPriority w:val="99"/>
    <w:unhideWhenUsed/>
    <w:rsid w:val="006D0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292774">
      <w:bodyDiv w:val="1"/>
      <w:marLeft w:val="0"/>
      <w:marRight w:val="0"/>
      <w:marTop w:val="0"/>
      <w:marBottom w:val="0"/>
      <w:divBdr>
        <w:top w:val="none" w:sz="0" w:space="0" w:color="auto"/>
        <w:left w:val="none" w:sz="0" w:space="0" w:color="auto"/>
        <w:bottom w:val="none" w:sz="0" w:space="0" w:color="auto"/>
        <w:right w:val="none" w:sz="0" w:space="0" w:color="auto"/>
      </w:divBdr>
    </w:div>
    <w:div w:id="1080718592">
      <w:bodyDiv w:val="1"/>
      <w:marLeft w:val="0"/>
      <w:marRight w:val="0"/>
      <w:marTop w:val="0"/>
      <w:marBottom w:val="0"/>
      <w:divBdr>
        <w:top w:val="none" w:sz="0" w:space="0" w:color="auto"/>
        <w:left w:val="none" w:sz="0" w:space="0" w:color="auto"/>
        <w:bottom w:val="none" w:sz="0" w:space="0" w:color="auto"/>
        <w:right w:val="none" w:sz="0" w:space="0" w:color="auto"/>
      </w:divBdr>
    </w:div>
    <w:div w:id="1273243188">
      <w:bodyDiv w:val="1"/>
      <w:marLeft w:val="0"/>
      <w:marRight w:val="0"/>
      <w:marTop w:val="0"/>
      <w:marBottom w:val="0"/>
      <w:divBdr>
        <w:top w:val="none" w:sz="0" w:space="0" w:color="auto"/>
        <w:left w:val="none" w:sz="0" w:space="0" w:color="auto"/>
        <w:bottom w:val="none" w:sz="0" w:space="0" w:color="auto"/>
        <w:right w:val="none" w:sz="0" w:space="0" w:color="auto"/>
      </w:divBdr>
    </w:div>
    <w:div w:id="135195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sf.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gnu.org/licenses/gpl.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4DC7C23BB5CB41B944355ACB1100D1" ma:contentTypeVersion="10" ma:contentTypeDescription="Create a new document." ma:contentTypeScope="" ma:versionID="6d731a45abc700d919260a0dd3af84cc">
  <xsd:schema xmlns:xsd="http://www.w3.org/2001/XMLSchema" xmlns:xs="http://www.w3.org/2001/XMLSchema" xmlns:p="http://schemas.microsoft.com/office/2006/metadata/properties" xmlns:ns3="c35f5a0d-22f9-4063-af47-d210f95398a3" targetNamespace="http://schemas.microsoft.com/office/2006/metadata/properties" ma:root="true" ma:fieldsID="3de5e4e2b3ecd35668f29c0badc3658c" ns3:_="">
    <xsd:import namespace="c35f5a0d-22f9-4063-af47-d210f95398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5f5a0d-22f9-4063-af47-d210f95398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7C41A-159E-421F-8490-434D37A1C55B}">
  <ds:schemaRefs>
    <ds:schemaRef ds:uri="http://schemas.microsoft.com/sharepoint/v3/contenttype/forms"/>
  </ds:schemaRefs>
</ds:datastoreItem>
</file>

<file path=customXml/itemProps2.xml><?xml version="1.0" encoding="utf-8"?>
<ds:datastoreItem xmlns:ds="http://schemas.openxmlformats.org/officeDocument/2006/customXml" ds:itemID="{024584A1-63A5-47FE-8C30-0FC08029D4F3}">
  <ds:schemaRefs>
    <ds:schemaRef ds:uri="http://schemas.microsoft.com/office/2006/documentManagement/types"/>
    <ds:schemaRef ds:uri="http://purl.org/dc/terms/"/>
    <ds:schemaRef ds:uri="c35f5a0d-22f9-4063-af47-d210f95398a3"/>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61B8134-0AB7-47D5-9EC9-0218AA582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5f5a0d-22f9-4063-af47-d210f9539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4857</Words>
  <Characters>27689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University of Exeter</Company>
  <LinksUpToDate>false</LinksUpToDate>
  <CharactersWithSpaces>32482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Twiston-Davies, Grace</cp:lastModifiedBy>
  <cp:revision>5</cp:revision>
  <dcterms:created xsi:type="dcterms:W3CDTF">2020-07-06T13:50:00Z</dcterms:created>
  <dcterms:modified xsi:type="dcterms:W3CDTF">2021-05-17T13:34:00Z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0x010100584DC7C23BB5CB41B944355ACB1100D1</vt:lpwstr>
  </property>
</Properties>
</file>